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66E7" w14:textId="77777777" w:rsidR="00927F4E" w:rsidRDefault="00927F4E" w:rsidP="00927F4E">
      <w:pPr>
        <w:pStyle w:val="NormalWeb"/>
      </w:pPr>
      <w:r>
        <w:t>GREEN JADE</w:t>
      </w:r>
    </w:p>
    <w:p w14:paraId="31557F64" w14:textId="364AF211" w:rsidR="00927F4E" w:rsidRDefault="00927F4E" w:rsidP="00927F4E">
      <w:pPr>
        <w:pStyle w:val="NormalWeb"/>
      </w:pPr>
      <w:r>
        <w:t>Jade Ismailia Planted a Thousand Trees and Implemented the Solar System Project in the Public Free Zone of Ismailia</w:t>
      </w:r>
      <w:r w:rsidR="00CC1AE3">
        <w:rPr>
          <w:rFonts w:hint="cs"/>
          <w:rtl/>
        </w:rPr>
        <w:t xml:space="preserve"> </w:t>
      </w:r>
      <w:r w:rsidR="00CC1AE3" w:rsidRPr="00CC1AE3">
        <w:t>To reduce carbon emissions</w:t>
      </w:r>
    </w:p>
    <w:p w14:paraId="3804E024" w14:textId="77777777" w:rsidR="00927F4E" w:rsidRDefault="00927F4E" w:rsidP="00927F4E">
      <w:pPr>
        <w:pStyle w:val="NormalWeb"/>
      </w:pPr>
      <w:r>
        <w:t>Moving on to the steps of the Cop27 “Climate Conference," which was held in Sharm El-Sheikh during the period from November 6th to November 18th, with the participation of more than 190 countries, Jade Textile Ismailia Company planted a thousand trees in the public free zone in Ismailia. not only that, but we have also implemented the solar panels project.</w:t>
      </w:r>
    </w:p>
    <w:p w14:paraId="2E17A37D" w14:textId="0507EDA0" w:rsidR="00927F4E" w:rsidRDefault="00927F4E" w:rsidP="00927F4E">
      <w:pPr>
        <w:pStyle w:val="NormalWeb"/>
      </w:pPr>
      <w:r>
        <w:t xml:space="preserve">Mr. Selim Sankaya, Jade Textile CEO, Mr. Farhan Ifram, Factory General Manager, and Mr. Moataz Abu Bakr, </w:t>
      </w:r>
      <w:r w:rsidR="008D733B" w:rsidRPr="008D733B">
        <w:t>Corporate Communications and Government Relations central manager</w:t>
      </w:r>
      <w:r>
        <w:t>, have hosted Major General Mohamed Anis, Ismailia Governorate General Secretary, and Engineer Ayman Saleh, Ismailia Public Free Zone Director, to plant some trees in the Public Free Zone in Ismailia.</w:t>
      </w:r>
    </w:p>
    <w:p w14:paraId="5BE7C727" w14:textId="77777777" w:rsidR="00927F4E" w:rsidRDefault="00927F4E" w:rsidP="00927F4E">
      <w:pPr>
        <w:pStyle w:val="NormalWeb"/>
      </w:pPr>
      <w:r>
        <w:t>Jade Ismailia Company is interested in green projects, as we contributed to preserving the environment in terms of reducing carbon emissions by 50% at a rate of 600,000 tons annually by using 1660 kWh for diesel, in addition to rationalizing electricity, energy, and water consumption by 100% due to its use of solar energy panels. Within the framework of the implementation of the solar energy transition project, recycling of factory waste and separation from the source.</w:t>
      </w:r>
    </w:p>
    <w:p w14:paraId="7059CA37" w14:textId="77777777" w:rsidR="008708B3" w:rsidRDefault="008708B3"/>
    <w:p w14:paraId="270D7CDE" w14:textId="77777777" w:rsidR="0021034A" w:rsidRDefault="0021034A"/>
    <w:p w14:paraId="738B4532" w14:textId="77777777" w:rsidR="0021034A" w:rsidRDefault="0021034A"/>
    <w:p w14:paraId="7DD9255D" w14:textId="77777777" w:rsidR="0021034A" w:rsidRDefault="0021034A"/>
    <w:p w14:paraId="302A65BA" w14:textId="77777777" w:rsidR="0021034A" w:rsidRDefault="0021034A"/>
    <w:p w14:paraId="7C43BACE" w14:textId="77777777" w:rsidR="0021034A" w:rsidRDefault="0021034A"/>
    <w:p w14:paraId="5546B66A" w14:textId="77777777" w:rsidR="0021034A" w:rsidRDefault="0021034A"/>
    <w:p w14:paraId="2DD65D2A" w14:textId="77777777" w:rsidR="0021034A" w:rsidRDefault="0021034A"/>
    <w:p w14:paraId="6BABE48E" w14:textId="77777777" w:rsidR="0021034A" w:rsidRDefault="0021034A"/>
    <w:p w14:paraId="15A1BD8A" w14:textId="77777777" w:rsidR="0021034A" w:rsidRDefault="0021034A"/>
    <w:p w14:paraId="529B2F8F" w14:textId="77777777" w:rsidR="0021034A" w:rsidRDefault="0021034A"/>
    <w:p w14:paraId="0BCAC806" w14:textId="77777777" w:rsidR="0021034A" w:rsidRDefault="0021034A"/>
    <w:p w14:paraId="2469532B" w14:textId="77777777" w:rsidR="0021034A" w:rsidRDefault="0021034A"/>
    <w:p w14:paraId="13A67144" w14:textId="77777777" w:rsidR="0021034A" w:rsidRDefault="0021034A"/>
    <w:p w14:paraId="79A55D5C" w14:textId="77777777" w:rsidR="0021034A" w:rsidRDefault="0021034A"/>
    <w:p w14:paraId="65CAFD2F" w14:textId="77777777" w:rsidR="0021034A" w:rsidRDefault="0021034A"/>
    <w:p w14:paraId="7C4CDBEE" w14:textId="77777777" w:rsidR="0021034A" w:rsidRDefault="0021034A"/>
    <w:p w14:paraId="782AA788" w14:textId="2F1D4F20" w:rsidR="0021034A" w:rsidRPr="0021034A" w:rsidRDefault="0021034A" w:rsidP="0021034A">
      <w:pPr>
        <w:jc w:val="right"/>
        <w:rPr>
          <w:rFonts w:hint="cs"/>
        </w:rPr>
      </w:pPr>
      <w:r>
        <w:rPr>
          <w:b/>
          <w:bCs/>
          <w:rtl/>
          <w:lang w:val="en-US"/>
        </w:rPr>
        <w:lastRenderedPageBreak/>
        <w:t xml:space="preserve">چيد الخضراء </w:t>
      </w:r>
    </w:p>
    <w:p w14:paraId="176A16CD" w14:textId="77777777" w:rsidR="0021034A" w:rsidRDefault="0021034A" w:rsidP="0021034A">
      <w:pPr>
        <w:jc w:val="right"/>
        <w:rPr>
          <w:rFonts w:hint="cs"/>
        </w:rPr>
      </w:pPr>
    </w:p>
    <w:p w14:paraId="5BF97CD4" w14:textId="1ABA242D" w:rsidR="0021034A" w:rsidRDefault="0021034A" w:rsidP="0021034A">
      <w:pPr>
        <w:jc w:val="right"/>
        <w:rPr>
          <w:rFonts w:hint="cs"/>
        </w:rPr>
      </w:pPr>
      <w:r>
        <w:rPr>
          <w:rtl/>
          <w:lang w:val="en-US"/>
        </w:rPr>
        <w:t>چيد</w:t>
      </w:r>
      <w:r>
        <w:rPr>
          <w:rFonts w:hint="cs"/>
          <w:rtl/>
        </w:rPr>
        <w:t xml:space="preserve"> إيسماعيلية قامت بزراعة ألف شجرة وتنفيذ مشروع النظام الشمسي في المنطقة الحرة العامة بإسماعيلية لتقليل انبعاثات الكربون</w:t>
      </w:r>
    </w:p>
    <w:p w14:paraId="0D36C05D" w14:textId="77777777" w:rsidR="0021034A" w:rsidRDefault="0021034A" w:rsidP="0021034A">
      <w:pPr>
        <w:jc w:val="right"/>
        <w:rPr>
          <w:rFonts w:hint="cs"/>
        </w:rPr>
      </w:pPr>
    </w:p>
    <w:p w14:paraId="087E601E" w14:textId="438F2C55" w:rsidR="0021034A" w:rsidRDefault="0021034A" w:rsidP="0021034A">
      <w:pPr>
        <w:jc w:val="right"/>
        <w:rPr>
          <w:rFonts w:hint="cs"/>
        </w:rPr>
      </w:pPr>
      <w:r>
        <w:rPr>
          <w:rFonts w:hint="cs"/>
          <w:rtl/>
        </w:rPr>
        <w:t xml:space="preserve">تماشيًا مع خطوات مؤتمر المناخ "كوب27" الذي عقد في شرم الشيخ من 6 إلى 18 نوفمبر بمشاركة أكثر من 190 دولة، قامت شركة </w:t>
      </w:r>
      <w:r w:rsidR="00AC3B8A">
        <w:rPr>
          <w:rtl/>
          <w:lang w:val="en-US"/>
        </w:rPr>
        <w:t>چيد</w:t>
      </w:r>
      <w:r>
        <w:rPr>
          <w:rFonts w:hint="cs"/>
          <w:rtl/>
        </w:rPr>
        <w:t xml:space="preserve"> للنسيج إيسماعيلية بزراعة ألف شجرة في المنطقة الحرة العامة بإسماعيلية. ولم يقتصر الأمر على ذلك، بل قمنا أيضًا بتنفيذ مشروع الألواح الشمسية.</w:t>
      </w:r>
    </w:p>
    <w:p w14:paraId="733A1871" w14:textId="77777777" w:rsidR="0021034A" w:rsidRDefault="0021034A" w:rsidP="0021034A">
      <w:pPr>
        <w:jc w:val="right"/>
        <w:rPr>
          <w:rFonts w:hint="cs"/>
        </w:rPr>
      </w:pPr>
    </w:p>
    <w:p w14:paraId="16C89413" w14:textId="7780A087" w:rsidR="0021034A" w:rsidRDefault="0021034A" w:rsidP="0021034A">
      <w:pPr>
        <w:jc w:val="right"/>
        <w:rPr>
          <w:rFonts w:hint="cs"/>
        </w:rPr>
      </w:pPr>
      <w:r>
        <w:rPr>
          <w:rFonts w:hint="cs"/>
          <w:rtl/>
        </w:rPr>
        <w:t xml:space="preserve">استضاف كل من السيد سليم شنكايا، الرئيس التنفيذي لشركة </w:t>
      </w:r>
      <w:r w:rsidR="00AC3B8A">
        <w:rPr>
          <w:rtl/>
          <w:lang w:val="en-US"/>
        </w:rPr>
        <w:t>چيد</w:t>
      </w:r>
      <w:r>
        <w:rPr>
          <w:rFonts w:hint="cs"/>
          <w:rtl/>
        </w:rPr>
        <w:t xml:space="preserve"> للنسيج، والسيد فرحان إبراهيم، المدير العام للمصنع، والسيد معتز أبو بكر، مدير الاتصالات والعلاقات الحكومية المركزية، اللواء محمد أنيس، الأمين العام لمحافظة إيسماعيلية، والمهندس أيمن صالح، مدير المنطقة الحرة العامة بإسماعيلية، لزراعة بعض الأشجار في المنطقة الحرة العامة بإسماعيلية.</w:t>
      </w:r>
    </w:p>
    <w:p w14:paraId="27E55B78" w14:textId="77777777" w:rsidR="0021034A" w:rsidRDefault="0021034A" w:rsidP="0021034A">
      <w:pPr>
        <w:jc w:val="right"/>
        <w:rPr>
          <w:rFonts w:hint="cs"/>
        </w:rPr>
      </w:pPr>
    </w:p>
    <w:p w14:paraId="24F2D7C6" w14:textId="5D4FCDA4" w:rsidR="0021034A" w:rsidRDefault="0021034A" w:rsidP="0021034A">
      <w:pPr>
        <w:jc w:val="right"/>
      </w:pPr>
      <w:r>
        <w:rPr>
          <w:rFonts w:hint="cs"/>
          <w:rtl/>
        </w:rPr>
        <w:t xml:space="preserve">تولي شركة </w:t>
      </w:r>
      <w:r w:rsidR="00265E05">
        <w:rPr>
          <w:rtl/>
          <w:lang w:val="en-US"/>
        </w:rPr>
        <w:t>چيد</w:t>
      </w:r>
      <w:r>
        <w:rPr>
          <w:rFonts w:hint="cs"/>
          <w:rtl/>
        </w:rPr>
        <w:t xml:space="preserve"> إيسماعيلية اهتمامًا بالمشاريع البيئية، حيث ساهمنا في الحفاظ على البيئة من خلال تقليل انبعاثات الكربون بنسبة 50% بمعدل 600,000 طن سنويًا باستخدام 1660 كيلووات ساعة للديزل، بالإضافة إلى ترشيد استهلاك الكهرباء والطاقة والمياه بنسبة 100% بفضل استخدام الألواح الشمسية. يأتي هذا ضمن إطار تنفيذ مشروع التحول للطاقة الشمسية، وإعادة تدوير مخلفات المصنع وفصلها من المصدر.</w:t>
      </w:r>
    </w:p>
    <w:p w14:paraId="6E8A5259" w14:textId="77777777" w:rsidR="0021034A" w:rsidRDefault="0021034A" w:rsidP="0021034A">
      <w:pPr>
        <w:jc w:val="right"/>
      </w:pPr>
    </w:p>
    <w:sectPr w:rsidR="002103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924A" w14:textId="77777777" w:rsidR="0021034A" w:rsidRDefault="0021034A" w:rsidP="0021034A">
      <w:pPr>
        <w:spacing w:after="0" w:line="240" w:lineRule="auto"/>
      </w:pPr>
      <w:r>
        <w:separator/>
      </w:r>
    </w:p>
  </w:endnote>
  <w:endnote w:type="continuationSeparator" w:id="0">
    <w:p w14:paraId="5042DEA2" w14:textId="77777777" w:rsidR="0021034A" w:rsidRDefault="0021034A" w:rsidP="0021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A874" w14:textId="77777777" w:rsidR="0021034A" w:rsidRDefault="0021034A" w:rsidP="0021034A">
      <w:pPr>
        <w:spacing w:after="0" w:line="240" w:lineRule="auto"/>
      </w:pPr>
      <w:r>
        <w:separator/>
      </w:r>
    </w:p>
  </w:footnote>
  <w:footnote w:type="continuationSeparator" w:id="0">
    <w:p w14:paraId="67AB0D6F" w14:textId="77777777" w:rsidR="0021034A" w:rsidRDefault="0021034A" w:rsidP="00210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E8"/>
    <w:rsid w:val="002040E2"/>
    <w:rsid w:val="0021034A"/>
    <w:rsid w:val="00265E05"/>
    <w:rsid w:val="00577007"/>
    <w:rsid w:val="008708B3"/>
    <w:rsid w:val="008D733B"/>
    <w:rsid w:val="00927F4E"/>
    <w:rsid w:val="00AC3B8A"/>
    <w:rsid w:val="00AF4BE8"/>
    <w:rsid w:val="00C973EC"/>
    <w:rsid w:val="00CC1AE3"/>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69B6"/>
  <w15:chartTrackingRefBased/>
  <w15:docId w15:val="{D19ADB87-5C49-4607-9B1A-C0D77193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BE8"/>
    <w:rPr>
      <w:rFonts w:eastAsiaTheme="majorEastAsia" w:cstheme="majorBidi"/>
      <w:color w:val="272727" w:themeColor="text1" w:themeTint="D8"/>
    </w:rPr>
  </w:style>
  <w:style w:type="paragraph" w:styleId="Title">
    <w:name w:val="Title"/>
    <w:basedOn w:val="Normal"/>
    <w:next w:val="Normal"/>
    <w:link w:val="TitleChar"/>
    <w:uiPriority w:val="10"/>
    <w:qFormat/>
    <w:rsid w:val="00AF4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BE8"/>
    <w:pPr>
      <w:spacing w:before="160"/>
      <w:jc w:val="center"/>
    </w:pPr>
    <w:rPr>
      <w:i/>
      <w:iCs/>
      <w:color w:val="404040" w:themeColor="text1" w:themeTint="BF"/>
    </w:rPr>
  </w:style>
  <w:style w:type="character" w:customStyle="1" w:styleId="QuoteChar">
    <w:name w:val="Quote Char"/>
    <w:basedOn w:val="DefaultParagraphFont"/>
    <w:link w:val="Quote"/>
    <w:uiPriority w:val="29"/>
    <w:rsid w:val="00AF4BE8"/>
    <w:rPr>
      <w:i/>
      <w:iCs/>
      <w:color w:val="404040" w:themeColor="text1" w:themeTint="BF"/>
    </w:rPr>
  </w:style>
  <w:style w:type="paragraph" w:styleId="ListParagraph">
    <w:name w:val="List Paragraph"/>
    <w:basedOn w:val="Normal"/>
    <w:uiPriority w:val="34"/>
    <w:qFormat/>
    <w:rsid w:val="00AF4BE8"/>
    <w:pPr>
      <w:ind w:left="720"/>
      <w:contextualSpacing/>
    </w:pPr>
  </w:style>
  <w:style w:type="character" w:styleId="IntenseEmphasis">
    <w:name w:val="Intense Emphasis"/>
    <w:basedOn w:val="DefaultParagraphFont"/>
    <w:uiPriority w:val="21"/>
    <w:qFormat/>
    <w:rsid w:val="00AF4BE8"/>
    <w:rPr>
      <w:i/>
      <w:iCs/>
      <w:color w:val="0F4761" w:themeColor="accent1" w:themeShade="BF"/>
    </w:rPr>
  </w:style>
  <w:style w:type="paragraph" w:styleId="IntenseQuote">
    <w:name w:val="Intense Quote"/>
    <w:basedOn w:val="Normal"/>
    <w:next w:val="Normal"/>
    <w:link w:val="IntenseQuoteChar"/>
    <w:uiPriority w:val="30"/>
    <w:qFormat/>
    <w:rsid w:val="00AF4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BE8"/>
    <w:rPr>
      <w:i/>
      <w:iCs/>
      <w:color w:val="0F4761" w:themeColor="accent1" w:themeShade="BF"/>
    </w:rPr>
  </w:style>
  <w:style w:type="character" w:styleId="IntenseReference">
    <w:name w:val="Intense Reference"/>
    <w:basedOn w:val="DefaultParagraphFont"/>
    <w:uiPriority w:val="32"/>
    <w:qFormat/>
    <w:rsid w:val="00AF4BE8"/>
    <w:rPr>
      <w:b/>
      <w:bCs/>
      <w:smallCaps/>
      <w:color w:val="0F4761" w:themeColor="accent1" w:themeShade="BF"/>
      <w:spacing w:val="5"/>
    </w:rPr>
  </w:style>
  <w:style w:type="paragraph" w:styleId="NormalWeb">
    <w:name w:val="Normal (Web)"/>
    <w:basedOn w:val="Normal"/>
    <w:uiPriority w:val="99"/>
    <w:semiHidden/>
    <w:unhideWhenUsed/>
    <w:rsid w:val="00927F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10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34A"/>
  </w:style>
  <w:style w:type="paragraph" w:styleId="Footer">
    <w:name w:val="footer"/>
    <w:basedOn w:val="Normal"/>
    <w:link w:val="FooterChar"/>
    <w:uiPriority w:val="99"/>
    <w:unhideWhenUsed/>
    <w:rsid w:val="00210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c855fc-58fb-4b57-b03f-37a4dcecf34d}" enabled="0" method="" siteId="{13c855fc-58fb-4b57-b03f-37a4dcecf34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2099</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Ethar Mohamed</cp:lastModifiedBy>
  <cp:revision>2</cp:revision>
  <dcterms:created xsi:type="dcterms:W3CDTF">2024-07-22T12:22:00Z</dcterms:created>
  <dcterms:modified xsi:type="dcterms:W3CDTF">2024-07-22T12:22:00Z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804b6b61038967912e9c6e1fbada715f166c2c1adcf23bf9e3c422dc214e68e5</vt:lpwstr>
  </property>
</Properties>
</file>